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CE7CC" w14:textId="6A93F795" w:rsidR="007A49EF" w:rsidRDefault="00D15B02" w:rsidP="00B90FA8">
      <w:sdt>
        <w:sdtPr>
          <w:id w:val="1258106743"/>
          <w:placeholder>
            <w:docPart w:val="5472D278886B448A8B3E34EF6456FEF2"/>
          </w:placeholder>
          <w:date w:fullDate="2025-04-28T00:00:00Z">
            <w:dateFormat w:val="d/MM/yyyy"/>
            <w:lid w:val="en-NZ"/>
            <w:storeMappedDataAs w:val="dateTime"/>
            <w:calendar w:val="gregorian"/>
          </w:date>
        </w:sdtPr>
        <w:sdtEndPr/>
        <w:sdtContent>
          <w:r w:rsidR="005353D1">
            <w:t>2</w:t>
          </w:r>
          <w:r w:rsidR="00CF0620">
            <w:t>8</w:t>
          </w:r>
          <w:r w:rsidR="005353D1">
            <w:t>/04/2025</w:t>
          </w:r>
        </w:sdtContent>
      </w:sdt>
    </w:p>
    <w:p w14:paraId="262568A2" w14:textId="77777777" w:rsidR="007A49EF" w:rsidRDefault="007A49EF" w:rsidP="00B90FA8"/>
    <w:p w14:paraId="042BDB6F" w14:textId="4EA2A3AA" w:rsidR="005D39D0" w:rsidRDefault="00D15B02" w:rsidP="005D39D0">
      <w:pPr>
        <w:pStyle w:val="NoSpacing"/>
      </w:pPr>
      <w:sdt>
        <w:sdtPr>
          <w:alias w:val="Greeting"/>
          <w:tag w:val="Greeting"/>
          <w:id w:val="-1605187931"/>
          <w:placeholder>
            <w:docPart w:val="5DE0723F52AE42009D4A55E8BC1B4A15"/>
          </w:placeholder>
          <w:dropDownList>
            <w:listItem w:displayText="Kia ora" w:value="Kia ora"/>
            <w:listItem w:displayText="Dear Sir" w:value="Dear Sir"/>
            <w:listItem w:displayText="Dear Madam" w:value="Dear Madam"/>
            <w:listItem w:displayText="To whom it may concern" w:value="To whom it may concern"/>
            <w:listItem w:displayText="Tēnā koe" w:value="Tēnā koe"/>
            <w:listItem w:displayText="Tēnā koutou" w:value="Tēnā koutou"/>
            <w:listItem w:displayText="Kia ora koutou" w:value="Kia ora koutou"/>
          </w:dropDownList>
        </w:sdtPr>
        <w:sdtEndPr/>
        <w:sdtContent>
          <w:r w:rsidR="005353D1">
            <w:t>Kia ora koutou</w:t>
          </w:r>
        </w:sdtContent>
      </w:sdt>
    </w:p>
    <w:p w14:paraId="44CCF7B3" w14:textId="3F2CB8D9" w:rsidR="005353D1" w:rsidRDefault="005353D1" w:rsidP="007F3275">
      <w:r>
        <w:t xml:space="preserve">As you will be aware from Budget 2025 announcements, the Minister of Education has decided to reinvest funding from Resource Teachers: Literacy </w:t>
      </w:r>
      <w:r w:rsidR="00284A8F">
        <w:t xml:space="preserve">(RT Lit) </w:t>
      </w:r>
      <w:r>
        <w:t>to develop in-school expertise and scale frontline services across the system to support students’ learning needs and accelerate progress and achievement.</w:t>
      </w:r>
      <w:r w:rsidR="00D42EF7">
        <w:t xml:space="preserve"> This means that there will be no further funding for </w:t>
      </w:r>
      <w:r w:rsidR="00284A8F">
        <w:t>RT Lit</w:t>
      </w:r>
      <w:r w:rsidR="00D42EF7">
        <w:t xml:space="preserve"> from the end of the 2025 school year.</w:t>
      </w:r>
    </w:p>
    <w:p w14:paraId="5C565D8F" w14:textId="0C690A79" w:rsidR="00A93CF3" w:rsidRDefault="00284A8F" w:rsidP="007F3275">
      <w:r>
        <w:t xml:space="preserve">I </w:t>
      </w:r>
      <w:r w:rsidR="004D2A76">
        <w:t>recognise</w:t>
      </w:r>
      <w:r>
        <w:t xml:space="preserve"> that </w:t>
      </w:r>
      <w:r w:rsidR="006645CC">
        <w:t xml:space="preserve">the disestablishment of the </w:t>
      </w:r>
      <w:r w:rsidR="00CF0620">
        <w:t>RT Lit</w:t>
      </w:r>
      <w:r w:rsidR="006645CC">
        <w:t xml:space="preserve"> service will</w:t>
      </w:r>
      <w:r w:rsidR="005353D1">
        <w:t xml:space="preserve"> be difficult news to hear</w:t>
      </w:r>
      <w:r w:rsidR="00A740B8">
        <w:t>.</w:t>
      </w:r>
      <w:r w:rsidR="00A93CF3">
        <w:t xml:space="preserve"> </w:t>
      </w:r>
      <w:r w:rsidR="009A25FA">
        <w:t>Just a</w:t>
      </w:r>
      <w:r w:rsidR="00F02F33">
        <w:t>head of announcements</w:t>
      </w:r>
      <w:r w:rsidR="00165CB6">
        <w:t xml:space="preserve"> on Budget Day</w:t>
      </w:r>
      <w:r w:rsidR="00F02F33">
        <w:t>,</w:t>
      </w:r>
      <w:r w:rsidR="006645CC">
        <w:t xml:space="preserve"> I </w:t>
      </w:r>
      <w:r w:rsidR="00034316">
        <w:t xml:space="preserve">was able to brief </w:t>
      </w:r>
      <w:r w:rsidR="006645CC">
        <w:t>Judith</w:t>
      </w:r>
      <w:r w:rsidR="009A25FA">
        <w:t xml:space="preserve"> as the executive chair</w:t>
      </w:r>
      <w:r w:rsidR="00C32FB3">
        <w:t>,</w:t>
      </w:r>
      <w:r w:rsidR="009A25FA">
        <w:t xml:space="preserve"> </w:t>
      </w:r>
      <w:r w:rsidR="006645CC">
        <w:t>provid</w:t>
      </w:r>
      <w:r w:rsidR="00C32FB3">
        <w:t>ing</w:t>
      </w:r>
      <w:r w:rsidR="006645CC">
        <w:t xml:space="preserve"> an update </w:t>
      </w:r>
      <w:r w:rsidR="00ED5933">
        <w:t>on decisions</w:t>
      </w:r>
      <w:r w:rsidR="00165CB6">
        <w:t xml:space="preserve"> impacting RT Lit</w:t>
      </w:r>
      <w:r w:rsidR="00034316">
        <w:t xml:space="preserve"> for her to share</w:t>
      </w:r>
      <w:r w:rsidR="00926C32">
        <w:t xml:space="preserve">. However, </w:t>
      </w:r>
      <w:r w:rsidR="00034316">
        <w:t>I appreciate that it will not have been possible for her to have passed this on to you all ahead of</w:t>
      </w:r>
      <w:r w:rsidR="00251373">
        <w:t xml:space="preserve"> </w:t>
      </w:r>
      <w:r w:rsidR="00034316">
        <w:t>wider public communications</w:t>
      </w:r>
      <w:r w:rsidR="00A3683B">
        <w:t xml:space="preserve">, and I am sorry </w:t>
      </w:r>
      <w:r w:rsidR="00926C32">
        <w:t>that you may have heard about final decisions through other sources</w:t>
      </w:r>
      <w:r w:rsidR="002F4AE4">
        <w:t>.</w:t>
      </w:r>
      <w:r w:rsidR="00034316">
        <w:t xml:space="preserve"> </w:t>
      </w:r>
      <w:r w:rsidR="006645CC">
        <w:t>I wish to thank Judith for her leadership and the support for RT Lit that she has provided in this role</w:t>
      </w:r>
      <w:r w:rsidR="00F02F33">
        <w:t xml:space="preserve"> – I</w:t>
      </w:r>
      <w:r w:rsidR="00ED5933">
        <w:t xml:space="preserve">’m sure </w:t>
      </w:r>
      <w:r w:rsidR="00F02F33">
        <w:t>that this</w:t>
      </w:r>
      <w:r w:rsidR="00CD4B46">
        <w:t xml:space="preserve"> </w:t>
      </w:r>
      <w:r w:rsidR="00F02F33">
        <w:t>will continue over the coming months</w:t>
      </w:r>
      <w:r w:rsidR="006645CC">
        <w:t>.</w:t>
      </w:r>
    </w:p>
    <w:p w14:paraId="02584EB8" w14:textId="1D02C955" w:rsidR="006645CC" w:rsidRDefault="00F02F33" w:rsidP="007F3275">
      <w:r>
        <w:t>More information is now</w:t>
      </w:r>
      <w:r w:rsidR="00ED5933">
        <w:t xml:space="preserve"> </w:t>
      </w:r>
      <w:r>
        <w:t>available on the Ministry of Education’s website, including fact sheets relating to the decision and a summary of the consultation results. This will be added to over time.</w:t>
      </w:r>
      <w:r w:rsidR="00CF0620">
        <w:t xml:space="preserve"> </w:t>
      </w:r>
      <w:r>
        <w:t xml:space="preserve">You can </w:t>
      </w:r>
      <w:r w:rsidR="00ED5933">
        <w:t>read more at</w:t>
      </w:r>
      <w:r>
        <w:t xml:space="preserve"> </w:t>
      </w:r>
      <w:hyperlink r:id="rId12" w:history="1">
        <w:r w:rsidRPr="00657122">
          <w:rPr>
            <w:rStyle w:val="Hyperlink"/>
          </w:rPr>
          <w:t>https://www.education.govt.nz/our-work/information-releases/issue-specific-information-releases/changes-funding-resource-teachers-literacy-and-resource-teachers-maori</w:t>
        </w:r>
      </w:hyperlink>
      <w:r w:rsidR="004D2A76">
        <w:t xml:space="preserve">. Te Whakarōputanga Kaitiaki Kura o Aotearoa – New Zealand School Boards Association will </w:t>
      </w:r>
      <w:r w:rsidR="00165CB6">
        <w:t xml:space="preserve">also be </w:t>
      </w:r>
      <w:r w:rsidR="004D2A76">
        <w:t>support</w:t>
      </w:r>
      <w:r w:rsidR="00165CB6">
        <w:t>ing</w:t>
      </w:r>
      <w:r w:rsidR="004D2A76">
        <w:t xml:space="preserve"> schools manage the change process and options available for RT Lit</w:t>
      </w:r>
      <w:r w:rsidR="00165CB6">
        <w:t xml:space="preserve"> staff</w:t>
      </w:r>
      <w:r w:rsidR="004D2A76">
        <w:t>. These changes will not be happening overnight and schools, leaders</w:t>
      </w:r>
      <w:r w:rsidR="00165CB6">
        <w:t>,</w:t>
      </w:r>
      <w:r w:rsidR="004D2A76">
        <w:t xml:space="preserve"> and </w:t>
      </w:r>
      <w:r w:rsidR="00165CB6">
        <w:t>RT Lit</w:t>
      </w:r>
      <w:r w:rsidR="004D2A76">
        <w:t xml:space="preserve"> will be well supported. </w:t>
      </w:r>
    </w:p>
    <w:p w14:paraId="1DDAEA5B" w14:textId="5349EDC5" w:rsidR="00CF0620" w:rsidRDefault="00CF0620" w:rsidP="007F3275">
      <w:r>
        <w:t xml:space="preserve">I want to assure you that the decision to reinvest RT Lit is not a reflection on the capability or commitment of RT Lit but about ensuring that literacy support and expertise are delivered efficiently and equitable, so they get to the children who need them most. All feedback received through consultation was carefully considered as part of the decision-making process. Your specialist expertise in literacy teaching and learning (including structured approaches to literacy) is recognised and acknowledged, and there are some new and expanded roles that reinvestment is making possible. </w:t>
      </w:r>
    </w:p>
    <w:p w14:paraId="0BFA716A" w14:textId="0742FEFF" w:rsidR="005353D1" w:rsidRPr="005353D1" w:rsidRDefault="003A492B" w:rsidP="005353D1">
      <w:r>
        <w:t>W</w:t>
      </w:r>
      <w:r w:rsidR="004D2A76">
        <w:t xml:space="preserve">e </w:t>
      </w:r>
      <w:r>
        <w:t xml:space="preserve">really </w:t>
      </w:r>
      <w:r w:rsidR="004D2A76">
        <w:t>want to retain the expertise of qualified specialist teachers in our education system for the benefit of ākonga.</w:t>
      </w:r>
      <w:r w:rsidR="00165CB6">
        <w:t xml:space="preserve"> New Zealand </w:t>
      </w:r>
      <w:r w:rsidR="00B21550">
        <w:t xml:space="preserve">schools are </w:t>
      </w:r>
      <w:r w:rsidR="00CF0620">
        <w:t>continually</w:t>
      </w:r>
      <w:r w:rsidR="00B21550">
        <w:t xml:space="preserve"> looking for high</w:t>
      </w:r>
      <w:r w:rsidR="00CF0620">
        <w:t>-</w:t>
      </w:r>
      <w:r w:rsidR="00B21550">
        <w:t>quality</w:t>
      </w:r>
      <w:r w:rsidR="00165CB6">
        <w:t xml:space="preserve"> teachers</w:t>
      </w:r>
      <w:r w:rsidR="00136414">
        <w:t xml:space="preserve"> with specialist literacy leadership</w:t>
      </w:r>
      <w:r w:rsidR="00165CB6">
        <w:t>, and there are employment opportunities available for skilled specialists, like yourselves.</w:t>
      </w:r>
      <w:r w:rsidR="004D2A76">
        <w:t xml:space="preserve"> </w:t>
      </w:r>
      <w:r w:rsidR="00165CB6">
        <w:t>For example, through</w:t>
      </w:r>
      <w:r w:rsidR="005353D1" w:rsidRPr="005353D1">
        <w:t xml:space="preserve"> Budget 2025 the Government is investing an additional $29.7</w:t>
      </w:r>
      <w:r w:rsidR="00ED5933">
        <w:t xml:space="preserve"> </w:t>
      </w:r>
      <w:r w:rsidR="005353D1" w:rsidRPr="005353D1">
        <w:t>m</w:t>
      </w:r>
      <w:r w:rsidR="00ED5933">
        <w:t>illion</w:t>
      </w:r>
      <w:r w:rsidR="005353D1" w:rsidRPr="005353D1">
        <w:t xml:space="preserve"> </w:t>
      </w:r>
      <w:r w:rsidR="00F22AD4">
        <w:t>to expand</w:t>
      </w:r>
      <w:r w:rsidR="005353D1" w:rsidRPr="005353D1">
        <w:t xml:space="preserve"> </w:t>
      </w:r>
      <w:r w:rsidR="002B4715">
        <w:t xml:space="preserve">Tier 2 </w:t>
      </w:r>
      <w:r w:rsidR="005353D1" w:rsidRPr="005353D1">
        <w:t>staffing</w:t>
      </w:r>
      <w:r w:rsidR="002B4715">
        <w:t xml:space="preserve"> for </w:t>
      </w:r>
      <w:r w:rsidR="002F4AE4">
        <w:t>l</w:t>
      </w:r>
      <w:r w:rsidR="002B4715">
        <w:t>iteracy</w:t>
      </w:r>
      <w:r w:rsidR="005353D1" w:rsidRPr="005353D1">
        <w:t xml:space="preserve">. This brings the total ongoing level for </w:t>
      </w:r>
      <w:r w:rsidR="00165CB6">
        <w:t>this</w:t>
      </w:r>
      <w:r w:rsidR="005353D1" w:rsidRPr="005353D1">
        <w:t xml:space="preserve"> staffing to 349 Full-Time Teacher Equivalents (up from 271 FTTE originally) and enables the </w:t>
      </w:r>
      <w:r w:rsidR="005353D1" w:rsidRPr="005353D1">
        <w:lastRenderedPageBreak/>
        <w:t>expansion of th</w:t>
      </w:r>
      <w:r w:rsidR="00165CB6">
        <w:t>e</w:t>
      </w:r>
      <w:r w:rsidR="005353D1" w:rsidRPr="005353D1">
        <w:t xml:space="preserve"> support from students in Years 0–2 in 2025 to those in Years 0–6 from 2026. </w:t>
      </w:r>
      <w:r w:rsidR="00C0371A">
        <w:t>T</w:t>
      </w:r>
      <w:r w:rsidR="00F22AD4">
        <w:t>o avoid any confusion, t</w:t>
      </w:r>
      <w:r w:rsidR="00C0371A">
        <w:t xml:space="preserve">his </w:t>
      </w:r>
      <w:r w:rsidR="00F22AD4">
        <w:t>structured literacy approaches</w:t>
      </w:r>
      <w:r w:rsidR="00251373">
        <w:t xml:space="preserve"> staffing is the</w:t>
      </w:r>
      <w:r w:rsidR="00C0371A">
        <w:t xml:space="preserve"> </w:t>
      </w:r>
      <w:r w:rsidR="00F22AD4">
        <w:t xml:space="preserve">Tier 2 </w:t>
      </w:r>
      <w:r w:rsidR="00C0371A">
        <w:t xml:space="preserve">equivalent of the new </w:t>
      </w:r>
      <w:r w:rsidR="00592950">
        <w:t>targeted</w:t>
      </w:r>
      <w:r w:rsidR="002F4AE4">
        <w:t xml:space="preserve"> </w:t>
      </w:r>
      <w:r w:rsidR="00F22AD4">
        <w:t>intervention staffing for maths</w:t>
      </w:r>
      <w:r w:rsidR="00592950">
        <w:t xml:space="preserve"> which you may have heard about</w:t>
      </w:r>
      <w:r w:rsidR="00C0371A">
        <w:t xml:space="preserve">. </w:t>
      </w:r>
      <w:r w:rsidR="005353D1" w:rsidRPr="005353D1">
        <w:t xml:space="preserve">This new investment </w:t>
      </w:r>
      <w:r w:rsidR="00251373">
        <w:t>in in-</w:t>
      </w:r>
      <w:r w:rsidR="00800022">
        <w:t>school</w:t>
      </w:r>
      <w:r w:rsidR="00251373">
        <w:t xml:space="preserve"> staffing </w:t>
      </w:r>
      <w:r w:rsidR="005353D1" w:rsidRPr="005353D1">
        <w:t xml:space="preserve">means more students will benefit from targeted teaching support to accelerate their literacy </w:t>
      </w:r>
      <w:r w:rsidR="00F22AD4">
        <w:t xml:space="preserve">and maths </w:t>
      </w:r>
      <w:r w:rsidR="005353D1" w:rsidRPr="005353D1">
        <w:t>progress. T</w:t>
      </w:r>
      <w:r w:rsidR="00165CB6">
        <w:t>his</w:t>
      </w:r>
      <w:r w:rsidR="005353D1" w:rsidRPr="005353D1">
        <w:t xml:space="preserve"> FTTE will be allocated to </w:t>
      </w:r>
      <w:proofErr w:type="gramStart"/>
      <w:r w:rsidR="005353D1" w:rsidRPr="005353D1">
        <w:t>schools</w:t>
      </w:r>
      <w:proofErr w:type="gramEnd"/>
      <w:r w:rsidR="005353D1" w:rsidRPr="005353D1">
        <w:t xml:space="preserve"> and they will be responsible for the employment of suitably qualified and experienced teachers to fulfil these roles.</w:t>
      </w:r>
      <w:r w:rsidR="00BD1C60">
        <w:t xml:space="preserve"> I know </w:t>
      </w:r>
      <w:r w:rsidR="00C07496">
        <w:t xml:space="preserve">that </w:t>
      </w:r>
      <w:r w:rsidR="00483419">
        <w:t xml:space="preserve">many </w:t>
      </w:r>
      <w:r w:rsidR="00AB69B3">
        <w:t>of</w:t>
      </w:r>
      <w:r w:rsidR="00664B1E">
        <w:t xml:space="preserve"> you</w:t>
      </w:r>
      <w:r w:rsidR="00BD1C60">
        <w:t xml:space="preserve"> </w:t>
      </w:r>
      <w:r w:rsidR="004F04BA">
        <w:t xml:space="preserve">will </w:t>
      </w:r>
      <w:r w:rsidR="00BD1C60">
        <w:t xml:space="preserve">have </w:t>
      </w:r>
      <w:r w:rsidR="00912B62">
        <w:t xml:space="preserve">undertaken structured literacy approaches training, </w:t>
      </w:r>
      <w:r w:rsidR="00C84AA6">
        <w:t xml:space="preserve">making you well placed to </w:t>
      </w:r>
      <w:r w:rsidR="00664B1E">
        <w:t xml:space="preserve">access </w:t>
      </w:r>
      <w:r w:rsidR="0035374D">
        <w:t>this opportunit</w:t>
      </w:r>
      <w:r w:rsidR="004F04BA">
        <w:t>y</w:t>
      </w:r>
      <w:r w:rsidR="00664B1E">
        <w:t>.</w:t>
      </w:r>
      <w:r w:rsidR="004F04BA">
        <w:t xml:space="preserve"> </w:t>
      </w:r>
    </w:p>
    <w:p w14:paraId="75A9C235" w14:textId="7A4A84C8" w:rsidR="00F22AD4" w:rsidRDefault="00ED5933" w:rsidP="007F3275">
      <w:r>
        <w:t>Through consultation, we heard</w:t>
      </w:r>
      <w:r w:rsidR="00CD4B46">
        <w:t xml:space="preserve"> it is important that there is sufficient expert and specialist literacy support in the </w:t>
      </w:r>
      <w:r w:rsidR="00165CB6">
        <w:t xml:space="preserve">education </w:t>
      </w:r>
      <w:r w:rsidR="00CD4B46">
        <w:t xml:space="preserve">system, and that </w:t>
      </w:r>
      <w:r w:rsidR="002274D9">
        <w:t xml:space="preserve">vulnerable </w:t>
      </w:r>
      <w:r w:rsidR="00CD4B46">
        <w:t xml:space="preserve">students </w:t>
      </w:r>
      <w:r w:rsidR="002274D9">
        <w:t>and ākonga with</w:t>
      </w:r>
      <w:r w:rsidR="00CD4B46">
        <w:t xml:space="preserve"> additional needs </w:t>
      </w:r>
      <w:r w:rsidR="00FD1262">
        <w:t>are provided with timely access to</w:t>
      </w:r>
      <w:r w:rsidR="00165CB6">
        <w:t xml:space="preserve"> evidence-based</w:t>
      </w:r>
      <w:r w:rsidR="00CD4B46">
        <w:t xml:space="preserve"> supports.</w:t>
      </w:r>
      <w:r w:rsidR="00FD1262">
        <w:t xml:space="preserve"> The Government has invested over $645 million of operating funding in learning support through Budget 2025. This funding provides for substantial increases in frontline roles that bring supports closer to children and young people. This includes </w:t>
      </w:r>
      <w:r w:rsidR="005353D1" w:rsidRPr="005353D1">
        <w:t>650 new Learning Support Coordinators, more than 560 new specialist staff for the Early Intervention Service, and an extra 78.5 speech language therapists</w:t>
      </w:r>
      <w:r w:rsidR="00DC565F">
        <w:t xml:space="preserve">. </w:t>
      </w:r>
      <w:r w:rsidR="00E71670">
        <w:t>Although</w:t>
      </w:r>
      <w:r w:rsidR="00A25A6D">
        <w:t xml:space="preserve"> these roles differ </w:t>
      </w:r>
      <w:r w:rsidR="009474ED">
        <w:t>from RT Lit</w:t>
      </w:r>
      <w:r w:rsidR="001E2E70">
        <w:t>,</w:t>
      </w:r>
      <w:r w:rsidR="009474ED">
        <w:t xml:space="preserve"> d</w:t>
      </w:r>
      <w:r w:rsidR="00DC565F">
        <w:t>epending on your background and experience,</w:t>
      </w:r>
      <w:r w:rsidR="00FD1262">
        <w:t xml:space="preserve"> each </w:t>
      </w:r>
      <w:r w:rsidR="005353D1" w:rsidRPr="005353D1">
        <w:t xml:space="preserve">could represent opportunities for </w:t>
      </w:r>
      <w:r w:rsidR="001E2E70">
        <w:t>further employment</w:t>
      </w:r>
      <w:r w:rsidR="005353D1" w:rsidRPr="005353D1">
        <w:t>. With the renewed focus on core literacy teaching and learning in primary and intermediate schools, we are also seeing an increase in the number of leaders of literacy roles designated to teachers.</w:t>
      </w:r>
    </w:p>
    <w:p w14:paraId="1636D85F" w14:textId="0BD4F930" w:rsidR="007E1275" w:rsidRDefault="00DF40A7" w:rsidP="007F3275">
      <w:r>
        <w:t xml:space="preserve">Please know that </w:t>
      </w:r>
      <w:r w:rsidR="00860A0D">
        <w:t>I am</w:t>
      </w:r>
      <w:r w:rsidR="007E1275">
        <w:t xml:space="preserve"> </w:t>
      </w:r>
      <w:r w:rsidR="00655596">
        <w:t xml:space="preserve">committed to continuing to work </w:t>
      </w:r>
      <w:r w:rsidR="0017026A">
        <w:t xml:space="preserve">closely with the </w:t>
      </w:r>
      <w:r w:rsidR="0085338D">
        <w:t xml:space="preserve">RT Lit </w:t>
      </w:r>
      <w:r w:rsidR="00251030">
        <w:t xml:space="preserve">executive committee </w:t>
      </w:r>
      <w:r w:rsidR="00197816">
        <w:t>to ensure</w:t>
      </w:r>
      <w:r w:rsidR="00251030">
        <w:t xml:space="preserve"> </w:t>
      </w:r>
      <w:r w:rsidR="00F4113B">
        <w:t>that you</w:t>
      </w:r>
      <w:r w:rsidR="000F2FBD">
        <w:t xml:space="preserve"> all</w:t>
      </w:r>
      <w:r w:rsidR="00F4113B">
        <w:t xml:space="preserve"> have the information and </w:t>
      </w:r>
      <w:r w:rsidR="00197816">
        <w:t>support you need</w:t>
      </w:r>
      <w:r w:rsidR="00FD52CF">
        <w:t xml:space="preserve"> over the coming months</w:t>
      </w:r>
      <w:r w:rsidR="00A11FB9">
        <w:t xml:space="preserve">, including </w:t>
      </w:r>
      <w:r w:rsidR="00210516">
        <w:t>details abou</w:t>
      </w:r>
      <w:r w:rsidR="000C6474">
        <w:t xml:space="preserve">t new </w:t>
      </w:r>
      <w:r w:rsidR="00A54E97">
        <w:t xml:space="preserve">and expanded </w:t>
      </w:r>
      <w:r w:rsidR="000C6474">
        <w:t>roles</w:t>
      </w:r>
      <w:r w:rsidR="00197816">
        <w:t>.</w:t>
      </w:r>
      <w:r w:rsidR="00673394">
        <w:t xml:space="preserve"> </w:t>
      </w:r>
    </w:p>
    <w:p w14:paraId="18FE86B1" w14:textId="483D8C7A" w:rsidR="005353D1" w:rsidRDefault="00FD1262" w:rsidP="007F3275">
      <w:r>
        <w:t>Thank you for the contribution</w:t>
      </w:r>
      <w:r w:rsidR="00EB4A66">
        <w:t xml:space="preserve"> that each of you </w:t>
      </w:r>
      <w:r w:rsidR="00561264">
        <w:t>is continuing to make as an</w:t>
      </w:r>
      <w:r w:rsidR="00EB4A66">
        <w:t xml:space="preserve"> RT Lit to support New Zealand children and their </w:t>
      </w:r>
      <w:r w:rsidR="00A1716D">
        <w:t xml:space="preserve">parents </w:t>
      </w:r>
      <w:r w:rsidR="00EB4A66">
        <w:t>and whānau. I know that</w:t>
      </w:r>
      <w:r w:rsidR="002274D9">
        <w:t xml:space="preserve"> </w:t>
      </w:r>
      <w:r w:rsidR="00014AE9">
        <w:t xml:space="preserve">as experienced literacy specialists you </w:t>
      </w:r>
      <w:r w:rsidR="00EB4A66">
        <w:t>have much to offer</w:t>
      </w:r>
      <w:r w:rsidR="00742462">
        <w:t>, and</w:t>
      </w:r>
      <w:r w:rsidR="00EB4A66">
        <w:t xml:space="preserve"> I encourage you to make the most of emerging opportunities </w:t>
      </w:r>
      <w:r w:rsidR="00014AE9">
        <w:t>to</w:t>
      </w:r>
      <w:r w:rsidR="00C85961">
        <w:t xml:space="preserve"> use and share your expertise in this </w:t>
      </w:r>
      <w:r w:rsidR="00E04336">
        <w:t xml:space="preserve">essential </w:t>
      </w:r>
      <w:r w:rsidR="00C85961">
        <w:t>field</w:t>
      </w:r>
      <w:r w:rsidR="00212894">
        <w:t xml:space="preserve"> in 2026 and beyond</w:t>
      </w:r>
      <w:r w:rsidR="00EB4A66">
        <w:t xml:space="preserve">. </w:t>
      </w:r>
      <w:r w:rsidR="008B524D">
        <w:t>For those</w:t>
      </w:r>
      <w:r w:rsidR="00345421">
        <w:t xml:space="preserve"> of you who </w:t>
      </w:r>
      <w:r w:rsidR="00B24264">
        <w:t>make the decision</w:t>
      </w:r>
      <w:r w:rsidR="00046A5A">
        <w:t xml:space="preserve"> </w:t>
      </w:r>
      <w:r w:rsidR="00A22FC0">
        <w:t xml:space="preserve">to </w:t>
      </w:r>
      <w:r w:rsidR="00046A5A">
        <w:t>leave the profession, I commend you for your dedicated service and the</w:t>
      </w:r>
      <w:r w:rsidR="00382028">
        <w:t xml:space="preserve"> </w:t>
      </w:r>
      <w:r w:rsidR="006A4E84">
        <w:t>meaningful r</w:t>
      </w:r>
      <w:r w:rsidR="00B24264">
        <w:t>ole you have played</w:t>
      </w:r>
      <w:r w:rsidR="00046A5A">
        <w:t xml:space="preserve"> </w:t>
      </w:r>
      <w:r w:rsidR="0085317D">
        <w:t xml:space="preserve">in </w:t>
      </w:r>
      <w:r w:rsidR="00CF5C5B">
        <w:t>supporting</w:t>
      </w:r>
      <w:r w:rsidR="005B7A67">
        <w:t xml:space="preserve"> students with high literacy needs</w:t>
      </w:r>
      <w:r w:rsidR="00046A5A">
        <w:t>.</w:t>
      </w:r>
      <w:r w:rsidR="0085317D">
        <w:t xml:space="preserve"> </w:t>
      </w:r>
    </w:p>
    <w:p w14:paraId="164B9187" w14:textId="77777777" w:rsidR="008A65FD" w:rsidRDefault="008A65FD" w:rsidP="005D39D0"/>
    <w:sdt>
      <w:sdtPr>
        <w:alias w:val="Sign off"/>
        <w:tag w:val="Sign off"/>
        <w:id w:val="1880349273"/>
        <w:placeholder>
          <w:docPart w:val="C07137EB60A045A9B27E08D3498F84CC"/>
        </w:placeholder>
        <w:dropDownList>
          <w:listItem w:displayText="Your sincerely" w:value="Your sincerely"/>
          <w:listItem w:displayText="Yours faithfully" w:value="Yours faithfully"/>
          <w:listItem w:displayText="Regards" w:value="Regards"/>
          <w:listItem w:displayText="Nāku noa, nā" w:value="Nāku noa, nā"/>
          <w:listItem w:displayText="Nāku, nā" w:value="Nāku, nā"/>
          <w:listItem w:displayText="Ngā mihi" w:value="Ngā mihi"/>
        </w:dropDownList>
      </w:sdtPr>
      <w:sdtEndPr/>
      <w:sdtContent>
        <w:p w14:paraId="6C1AAAF4" w14:textId="1653B6C8" w:rsidR="008A65FD" w:rsidRDefault="005353D1" w:rsidP="005D39D0">
          <w:r>
            <w:t>Nāku noa, nā</w:t>
          </w:r>
        </w:p>
      </w:sdtContent>
    </w:sdt>
    <w:p w14:paraId="4A6DCA57" w14:textId="15A6A553" w:rsidR="00ED5933" w:rsidRDefault="00ED5933" w:rsidP="005D39D0">
      <w:pPr>
        <w:pStyle w:val="NoSpacing"/>
      </w:pPr>
    </w:p>
    <w:p w14:paraId="37E371DC" w14:textId="11ECF488" w:rsidR="008A65FD" w:rsidRPr="00CF0620" w:rsidRDefault="005353D1" w:rsidP="00ED5933">
      <w:pPr>
        <w:pStyle w:val="NoSpacing"/>
        <w:spacing w:before="60" w:after="60"/>
      </w:pPr>
      <w:r w:rsidRPr="00CF0620">
        <w:t>Pauline Cleaver</w:t>
      </w:r>
    </w:p>
    <w:p w14:paraId="65BB580D" w14:textId="505F2A2E" w:rsidR="005353D1" w:rsidRPr="00CF0620" w:rsidRDefault="005353D1" w:rsidP="00ED5933">
      <w:pPr>
        <w:pStyle w:val="NoSpacing"/>
        <w:spacing w:before="60" w:after="60"/>
        <w:rPr>
          <w:b/>
          <w:bCs/>
        </w:rPr>
      </w:pPr>
      <w:r w:rsidRPr="00CF0620">
        <w:rPr>
          <w:b/>
          <w:bCs/>
        </w:rPr>
        <w:t>Hautū | Deputy Secretary</w:t>
      </w:r>
    </w:p>
    <w:p w14:paraId="103A415F" w14:textId="6DE1FCE0" w:rsidR="005353D1" w:rsidRPr="005353D1" w:rsidRDefault="005353D1" w:rsidP="00ED5933">
      <w:pPr>
        <w:pStyle w:val="NoSpacing"/>
        <w:spacing w:before="60" w:after="60"/>
        <w:rPr>
          <w:b/>
          <w:bCs/>
        </w:rPr>
      </w:pPr>
      <w:r w:rsidRPr="00CF0620">
        <w:rPr>
          <w:b/>
          <w:bCs/>
        </w:rPr>
        <w:t>Te Po</w:t>
      </w:r>
      <w:r w:rsidR="00DC153B">
        <w:rPr>
          <w:b/>
          <w:bCs/>
        </w:rPr>
        <w:t>u</w:t>
      </w:r>
      <w:r w:rsidRPr="00CF0620">
        <w:rPr>
          <w:b/>
          <w:bCs/>
        </w:rPr>
        <w:t>tāhū | Curriculum C</w:t>
      </w:r>
      <w:r w:rsidR="00284A8F" w:rsidRPr="00CF0620">
        <w:rPr>
          <w:b/>
          <w:bCs/>
        </w:rPr>
        <w:t>e</w:t>
      </w:r>
      <w:r w:rsidRPr="00CF0620">
        <w:rPr>
          <w:b/>
          <w:bCs/>
        </w:rPr>
        <w:t>ntre</w:t>
      </w:r>
    </w:p>
    <w:sectPr w:rsidR="005353D1" w:rsidRPr="005353D1" w:rsidSect="007A49EF">
      <w:footerReference w:type="default" r:id="rId13"/>
      <w:headerReference w:type="first" r:id="rId14"/>
      <w:footerReference w:type="first" r:id="rId15"/>
      <w:pgSz w:w="11906" w:h="16838"/>
      <w:pgMar w:top="1701" w:right="1134" w:bottom="1701" w:left="1134" w:header="624"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11E38" w14:textId="77777777" w:rsidR="009C10DE" w:rsidRDefault="009C10DE" w:rsidP="00B90FA8">
      <w:r>
        <w:separator/>
      </w:r>
    </w:p>
  </w:endnote>
  <w:endnote w:type="continuationSeparator" w:id="0">
    <w:p w14:paraId="0241D38E" w14:textId="77777777" w:rsidR="009C10DE" w:rsidRDefault="009C10DE" w:rsidP="00B90FA8">
      <w:r>
        <w:continuationSeparator/>
      </w:r>
    </w:p>
  </w:endnote>
  <w:endnote w:type="continuationNotice" w:id="1">
    <w:p w14:paraId="4D754D9B" w14:textId="77777777" w:rsidR="009C10DE" w:rsidRDefault="009C10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ECD8" w14:textId="77777777" w:rsidR="004015CD" w:rsidRDefault="004015CD" w:rsidP="00B90FA8">
    <w:pPr>
      <w:pStyle w:val="Footer"/>
    </w:pPr>
    <w:r w:rsidRPr="007A49EF">
      <w:drawing>
        <wp:anchor distT="0" distB="0" distL="114300" distR="114300" simplePos="0" relativeHeight="251658241" behindDoc="0" locked="0" layoutInCell="1" allowOverlap="1" wp14:anchorId="63C8F5DC" wp14:editId="2F8CF634">
          <wp:simplePos x="0" y="0"/>
          <wp:positionH relativeFrom="margin">
            <wp:posOffset>10424</wp:posOffset>
          </wp:positionH>
          <wp:positionV relativeFrom="page">
            <wp:posOffset>10177887</wp:posOffset>
          </wp:positionV>
          <wp:extent cx="854710" cy="89535"/>
          <wp:effectExtent l="0" t="0" r="254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710" cy="89535"/>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7EC0" w14:textId="77777777" w:rsidR="00010162" w:rsidRPr="003B4845" w:rsidRDefault="00D35B4F" w:rsidP="00010162">
    <w:pPr>
      <w:pStyle w:val="Footer"/>
      <w:rPr>
        <w:lang w:val="mi-NZ"/>
      </w:rPr>
    </w:pPr>
    <w:r>
      <w:rPr>
        <w:lang w:val="mi-NZ"/>
      </w:rPr>
      <w:drawing>
        <wp:anchor distT="0" distB="0" distL="114300" distR="114300" simplePos="0" relativeHeight="251658243" behindDoc="1" locked="0" layoutInCell="1" allowOverlap="1" wp14:anchorId="3B4EE151" wp14:editId="5C26C281">
          <wp:simplePos x="0" y="0"/>
          <wp:positionH relativeFrom="margin">
            <wp:posOffset>3868688</wp:posOffset>
          </wp:positionH>
          <wp:positionV relativeFrom="page">
            <wp:posOffset>9756396</wp:posOffset>
          </wp:positionV>
          <wp:extent cx="2251710" cy="4400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710" cy="440055"/>
                  </a:xfrm>
                  <a:prstGeom prst="rect">
                    <a:avLst/>
                  </a:prstGeom>
                  <a:noFill/>
                  <a:ln>
                    <a:noFill/>
                  </a:ln>
                </pic:spPr>
              </pic:pic>
            </a:graphicData>
          </a:graphic>
        </wp:anchor>
      </w:drawing>
    </w:r>
    <w:r w:rsidR="007A49EF" w:rsidRPr="007A49EF">
      <w:drawing>
        <wp:anchor distT="0" distB="0" distL="114300" distR="114300" simplePos="0" relativeHeight="251658240" behindDoc="0" locked="0" layoutInCell="1" allowOverlap="1" wp14:anchorId="5600C626" wp14:editId="76BE803C">
          <wp:simplePos x="0" y="0"/>
          <wp:positionH relativeFrom="margin">
            <wp:posOffset>9525</wp:posOffset>
          </wp:positionH>
          <wp:positionV relativeFrom="page">
            <wp:posOffset>10172700</wp:posOffset>
          </wp:positionV>
          <wp:extent cx="854710" cy="89535"/>
          <wp:effectExtent l="0" t="0" r="254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710" cy="89535"/>
                  </a:xfrm>
                  <a:prstGeom prst="rect">
                    <a:avLst/>
                  </a:prstGeom>
                  <a:noFill/>
                  <a:ln>
                    <a:noFill/>
                  </a:ln>
                </pic:spPr>
              </pic:pic>
            </a:graphicData>
          </a:graphic>
        </wp:anchor>
      </w:drawing>
    </w:r>
    <w:sdt>
      <w:sdtPr>
        <w:rPr>
          <w:lang w:val="mi-NZ"/>
        </w:rPr>
        <w:alias w:val="Office Address"/>
        <w:tag w:val="Office Address"/>
        <w:id w:val="-898891505"/>
        <w:showingPlcHdr/>
        <w:docPartList>
          <w:docPartGallery w:val="Quick Parts"/>
          <w:docPartCategory w:val="Addresses"/>
        </w:docPartList>
      </w:sdtPr>
      <w:sdtEndPr/>
      <w:sdtContent>
        <w:r w:rsidR="008528E8">
          <w:rPr>
            <w:lang w:val="mi-NZ"/>
          </w:rPr>
          <w:t>&lt;&lt;</w:t>
        </w:r>
        <w:r w:rsidR="008528E8" w:rsidRPr="00653AA2">
          <w:rPr>
            <w:rStyle w:val="PlaceholderText"/>
          </w:rPr>
          <w:t>Choose a</w:t>
        </w:r>
        <w:r w:rsidR="008528E8">
          <w:rPr>
            <w:rStyle w:val="PlaceholderText"/>
          </w:rPr>
          <w:t>n office&gt;&gt;</w:t>
        </w:r>
      </w:sdtContent>
    </w:sdt>
    <w:r w:rsidR="00181B79">
      <w:rPr>
        <w:lang w:val="mi-N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BB14E" w14:textId="77777777" w:rsidR="009C10DE" w:rsidRDefault="009C10DE" w:rsidP="00B90FA8">
      <w:r>
        <w:separator/>
      </w:r>
    </w:p>
  </w:footnote>
  <w:footnote w:type="continuationSeparator" w:id="0">
    <w:p w14:paraId="552E6EE6" w14:textId="77777777" w:rsidR="009C10DE" w:rsidRDefault="009C10DE" w:rsidP="00B90FA8">
      <w:r>
        <w:continuationSeparator/>
      </w:r>
    </w:p>
  </w:footnote>
  <w:footnote w:type="continuationNotice" w:id="1">
    <w:p w14:paraId="3D333166" w14:textId="77777777" w:rsidR="009C10DE" w:rsidRDefault="009C10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719F" w14:textId="639A0B7A" w:rsidR="007A49EF" w:rsidRDefault="00D35B4F" w:rsidP="00B90FA8">
    <w:pPr>
      <w:pStyle w:val="Header"/>
      <w:spacing w:after="2200"/>
    </w:pPr>
    <w:r>
      <w:rPr>
        <w:noProof/>
      </w:rPr>
      <w:drawing>
        <wp:anchor distT="0" distB="0" distL="114300" distR="114300" simplePos="0" relativeHeight="251658242" behindDoc="1" locked="0" layoutInCell="1" allowOverlap="1" wp14:anchorId="4DCDF757" wp14:editId="7196A543">
          <wp:simplePos x="0" y="0"/>
          <wp:positionH relativeFrom="margin">
            <wp:posOffset>7884</wp:posOffset>
          </wp:positionH>
          <wp:positionV relativeFrom="page">
            <wp:posOffset>723265</wp:posOffset>
          </wp:positionV>
          <wp:extent cx="1112520" cy="716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162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EEAE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305AA"/>
    <w:multiLevelType w:val="hybridMultilevel"/>
    <w:tmpl w:val="D03C1A6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35A65FA"/>
    <w:multiLevelType w:val="multilevel"/>
    <w:tmpl w:val="74E2A362"/>
    <w:lvl w:ilvl="0">
      <w:start w:val="1"/>
      <w:numFmt w:val="decimal"/>
      <w:pStyle w:val="TableNumbers"/>
      <w:lvlText w:val="%1."/>
      <w:lvlJc w:val="left"/>
      <w:pPr>
        <w:ind w:left="720" w:hanging="360"/>
      </w:pPr>
      <w:rPr>
        <w:rFonts w:hint="default"/>
      </w:rPr>
    </w:lvl>
    <w:lvl w:ilvl="1">
      <w:start w:val="1"/>
      <w:numFmt w:val="bullet"/>
      <w:pStyle w:val="TableBullets"/>
      <w:lvlText w:val="•"/>
      <w:lvlJc w:val="left"/>
      <w:pPr>
        <w:ind w:left="1440" w:hanging="360"/>
      </w:pPr>
      <w:rPr>
        <w:rFonts w:ascii="Arial" w:hAnsi="Aria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0AF4C6F"/>
    <w:multiLevelType w:val="hybridMultilevel"/>
    <w:tmpl w:val="1A707D9C"/>
    <w:lvl w:ilvl="0" w:tplc="CBB6B7BA">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3921111">
    <w:abstractNumId w:val="1"/>
  </w:num>
  <w:num w:numId="2" w16cid:durableId="1542329282">
    <w:abstractNumId w:val="2"/>
  </w:num>
  <w:num w:numId="3" w16cid:durableId="1756051147">
    <w:abstractNumId w:val="3"/>
  </w:num>
  <w:num w:numId="4" w16cid:durableId="14962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Y1NzA2MTY0MDIxsTRW0lEKTi0uzszPAykwrAUAY7/fFSwAAAA="/>
  </w:docVars>
  <w:rsids>
    <w:rsidRoot w:val="005353D1"/>
    <w:rsid w:val="00001D75"/>
    <w:rsid w:val="00010162"/>
    <w:rsid w:val="00014AE9"/>
    <w:rsid w:val="000166DC"/>
    <w:rsid w:val="000201D2"/>
    <w:rsid w:val="00034316"/>
    <w:rsid w:val="00043051"/>
    <w:rsid w:val="00046A5A"/>
    <w:rsid w:val="00056A44"/>
    <w:rsid w:val="00074396"/>
    <w:rsid w:val="00083B41"/>
    <w:rsid w:val="000C6474"/>
    <w:rsid w:val="000F2FBD"/>
    <w:rsid w:val="001077F4"/>
    <w:rsid w:val="001160F3"/>
    <w:rsid w:val="00136414"/>
    <w:rsid w:val="00146B7F"/>
    <w:rsid w:val="0014798F"/>
    <w:rsid w:val="00152A77"/>
    <w:rsid w:val="00152DA2"/>
    <w:rsid w:val="00161F09"/>
    <w:rsid w:val="001647BF"/>
    <w:rsid w:val="00165CB6"/>
    <w:rsid w:val="0017026A"/>
    <w:rsid w:val="00181B79"/>
    <w:rsid w:val="00197816"/>
    <w:rsid w:val="001A06A3"/>
    <w:rsid w:val="001A2F77"/>
    <w:rsid w:val="001B61F9"/>
    <w:rsid w:val="001C6A42"/>
    <w:rsid w:val="001E2E70"/>
    <w:rsid w:val="001E4504"/>
    <w:rsid w:val="001F55BD"/>
    <w:rsid w:val="00210516"/>
    <w:rsid w:val="00212894"/>
    <w:rsid w:val="002274D9"/>
    <w:rsid w:val="00230A2E"/>
    <w:rsid w:val="00234486"/>
    <w:rsid w:val="00244CF8"/>
    <w:rsid w:val="00251030"/>
    <w:rsid w:val="00251373"/>
    <w:rsid w:val="00252DCD"/>
    <w:rsid w:val="002774A2"/>
    <w:rsid w:val="00284A8F"/>
    <w:rsid w:val="002954CB"/>
    <w:rsid w:val="002B4715"/>
    <w:rsid w:val="002B6450"/>
    <w:rsid w:val="002B7585"/>
    <w:rsid w:val="002C53D5"/>
    <w:rsid w:val="002E0C51"/>
    <w:rsid w:val="002E3362"/>
    <w:rsid w:val="002E6703"/>
    <w:rsid w:val="002F4AE4"/>
    <w:rsid w:val="002F7F92"/>
    <w:rsid w:val="00307663"/>
    <w:rsid w:val="003236AE"/>
    <w:rsid w:val="0033300E"/>
    <w:rsid w:val="00345421"/>
    <w:rsid w:val="0035374D"/>
    <w:rsid w:val="003819BA"/>
    <w:rsid w:val="00382028"/>
    <w:rsid w:val="00383B67"/>
    <w:rsid w:val="00393F6E"/>
    <w:rsid w:val="003A492B"/>
    <w:rsid w:val="003A5652"/>
    <w:rsid w:val="003B4845"/>
    <w:rsid w:val="003B6E41"/>
    <w:rsid w:val="003C7A15"/>
    <w:rsid w:val="003C7CF3"/>
    <w:rsid w:val="004015CD"/>
    <w:rsid w:val="004368A2"/>
    <w:rsid w:val="00450118"/>
    <w:rsid w:val="00450739"/>
    <w:rsid w:val="00462C7B"/>
    <w:rsid w:val="00483419"/>
    <w:rsid w:val="00485742"/>
    <w:rsid w:val="00487DA7"/>
    <w:rsid w:val="004A2757"/>
    <w:rsid w:val="004A2A52"/>
    <w:rsid w:val="004A6B4F"/>
    <w:rsid w:val="004C7EE2"/>
    <w:rsid w:val="004D0D91"/>
    <w:rsid w:val="004D2A76"/>
    <w:rsid w:val="004E353F"/>
    <w:rsid w:val="004F04BA"/>
    <w:rsid w:val="00501DF4"/>
    <w:rsid w:val="00522F0A"/>
    <w:rsid w:val="00533D44"/>
    <w:rsid w:val="005353D1"/>
    <w:rsid w:val="00557D48"/>
    <w:rsid w:val="00561264"/>
    <w:rsid w:val="005643B8"/>
    <w:rsid w:val="00581A6C"/>
    <w:rsid w:val="00585E59"/>
    <w:rsid w:val="00592950"/>
    <w:rsid w:val="0059377A"/>
    <w:rsid w:val="005A4A4B"/>
    <w:rsid w:val="005B0043"/>
    <w:rsid w:val="005B3489"/>
    <w:rsid w:val="005B7A67"/>
    <w:rsid w:val="005D39D0"/>
    <w:rsid w:val="0061206D"/>
    <w:rsid w:val="006164A3"/>
    <w:rsid w:val="00655596"/>
    <w:rsid w:val="006645CC"/>
    <w:rsid w:val="00664B1E"/>
    <w:rsid w:val="00665F51"/>
    <w:rsid w:val="00672A5E"/>
    <w:rsid w:val="00673394"/>
    <w:rsid w:val="006815DF"/>
    <w:rsid w:val="00694224"/>
    <w:rsid w:val="006A4E84"/>
    <w:rsid w:val="006A744A"/>
    <w:rsid w:val="006B1288"/>
    <w:rsid w:val="006C23B5"/>
    <w:rsid w:val="006C2FD3"/>
    <w:rsid w:val="006C7AE7"/>
    <w:rsid w:val="006D23D0"/>
    <w:rsid w:val="006E4DE9"/>
    <w:rsid w:val="006E56C5"/>
    <w:rsid w:val="006F0DEB"/>
    <w:rsid w:val="006F62A2"/>
    <w:rsid w:val="00741455"/>
    <w:rsid w:val="00742462"/>
    <w:rsid w:val="00776A31"/>
    <w:rsid w:val="007A49EF"/>
    <w:rsid w:val="007C489B"/>
    <w:rsid w:val="007C7EBC"/>
    <w:rsid w:val="007E1275"/>
    <w:rsid w:val="007E4366"/>
    <w:rsid w:val="007E6023"/>
    <w:rsid w:val="007F3275"/>
    <w:rsid w:val="00800022"/>
    <w:rsid w:val="00816239"/>
    <w:rsid w:val="00841286"/>
    <w:rsid w:val="008528E8"/>
    <w:rsid w:val="0085317D"/>
    <w:rsid w:val="0085338D"/>
    <w:rsid w:val="0085477D"/>
    <w:rsid w:val="00860A0D"/>
    <w:rsid w:val="00865D61"/>
    <w:rsid w:val="00876A0B"/>
    <w:rsid w:val="00894747"/>
    <w:rsid w:val="008A3446"/>
    <w:rsid w:val="008A4869"/>
    <w:rsid w:val="008A65FD"/>
    <w:rsid w:val="008B524D"/>
    <w:rsid w:val="008B6596"/>
    <w:rsid w:val="008D15C3"/>
    <w:rsid w:val="008D5EBE"/>
    <w:rsid w:val="00901712"/>
    <w:rsid w:val="00912B62"/>
    <w:rsid w:val="00926C32"/>
    <w:rsid w:val="0092751E"/>
    <w:rsid w:val="00940335"/>
    <w:rsid w:val="009430EF"/>
    <w:rsid w:val="009474ED"/>
    <w:rsid w:val="00955EAC"/>
    <w:rsid w:val="009732ED"/>
    <w:rsid w:val="009876E8"/>
    <w:rsid w:val="00990AF4"/>
    <w:rsid w:val="00992A28"/>
    <w:rsid w:val="009A25FA"/>
    <w:rsid w:val="009A739D"/>
    <w:rsid w:val="009C10DE"/>
    <w:rsid w:val="009E48F8"/>
    <w:rsid w:val="00A050C6"/>
    <w:rsid w:val="00A118BA"/>
    <w:rsid w:val="00A11FB9"/>
    <w:rsid w:val="00A137A4"/>
    <w:rsid w:val="00A1716D"/>
    <w:rsid w:val="00A22FC0"/>
    <w:rsid w:val="00A25A6D"/>
    <w:rsid w:val="00A3683B"/>
    <w:rsid w:val="00A40EB4"/>
    <w:rsid w:val="00A46EA8"/>
    <w:rsid w:val="00A51367"/>
    <w:rsid w:val="00A535F1"/>
    <w:rsid w:val="00A54E97"/>
    <w:rsid w:val="00A740B8"/>
    <w:rsid w:val="00A93CF3"/>
    <w:rsid w:val="00A95107"/>
    <w:rsid w:val="00AB53C5"/>
    <w:rsid w:val="00AB69B3"/>
    <w:rsid w:val="00AF463C"/>
    <w:rsid w:val="00AF5098"/>
    <w:rsid w:val="00B004F2"/>
    <w:rsid w:val="00B1664E"/>
    <w:rsid w:val="00B21550"/>
    <w:rsid w:val="00B2354F"/>
    <w:rsid w:val="00B24264"/>
    <w:rsid w:val="00B44EBF"/>
    <w:rsid w:val="00B70017"/>
    <w:rsid w:val="00B90FA8"/>
    <w:rsid w:val="00BA4F85"/>
    <w:rsid w:val="00BB54BC"/>
    <w:rsid w:val="00BB7607"/>
    <w:rsid w:val="00BC22EF"/>
    <w:rsid w:val="00BC531F"/>
    <w:rsid w:val="00BD07D3"/>
    <w:rsid w:val="00BD1C60"/>
    <w:rsid w:val="00BE2A4C"/>
    <w:rsid w:val="00BE4605"/>
    <w:rsid w:val="00BE75CB"/>
    <w:rsid w:val="00C0294C"/>
    <w:rsid w:val="00C0371A"/>
    <w:rsid w:val="00C07496"/>
    <w:rsid w:val="00C1635C"/>
    <w:rsid w:val="00C2210A"/>
    <w:rsid w:val="00C25767"/>
    <w:rsid w:val="00C32FB3"/>
    <w:rsid w:val="00C563A7"/>
    <w:rsid w:val="00C84AA6"/>
    <w:rsid w:val="00C85961"/>
    <w:rsid w:val="00C95D50"/>
    <w:rsid w:val="00CA794B"/>
    <w:rsid w:val="00CB23F0"/>
    <w:rsid w:val="00CB7A28"/>
    <w:rsid w:val="00CD106A"/>
    <w:rsid w:val="00CD4B46"/>
    <w:rsid w:val="00CF0620"/>
    <w:rsid w:val="00CF5C5B"/>
    <w:rsid w:val="00D0172B"/>
    <w:rsid w:val="00D15B02"/>
    <w:rsid w:val="00D31F65"/>
    <w:rsid w:val="00D3294C"/>
    <w:rsid w:val="00D35B4F"/>
    <w:rsid w:val="00D42EF7"/>
    <w:rsid w:val="00D91BD1"/>
    <w:rsid w:val="00DA157F"/>
    <w:rsid w:val="00DC153B"/>
    <w:rsid w:val="00DC565F"/>
    <w:rsid w:val="00DE220C"/>
    <w:rsid w:val="00DE2E4A"/>
    <w:rsid w:val="00DF365D"/>
    <w:rsid w:val="00DF40A7"/>
    <w:rsid w:val="00DF5C5F"/>
    <w:rsid w:val="00E02F61"/>
    <w:rsid w:val="00E04336"/>
    <w:rsid w:val="00E04957"/>
    <w:rsid w:val="00E33A67"/>
    <w:rsid w:val="00E3467D"/>
    <w:rsid w:val="00E517C5"/>
    <w:rsid w:val="00E53958"/>
    <w:rsid w:val="00E6430F"/>
    <w:rsid w:val="00E6457A"/>
    <w:rsid w:val="00E71670"/>
    <w:rsid w:val="00E7504C"/>
    <w:rsid w:val="00E85102"/>
    <w:rsid w:val="00EA0879"/>
    <w:rsid w:val="00EA7F1A"/>
    <w:rsid w:val="00EB3787"/>
    <w:rsid w:val="00EB4A66"/>
    <w:rsid w:val="00ED0E3D"/>
    <w:rsid w:val="00ED1478"/>
    <w:rsid w:val="00ED33F8"/>
    <w:rsid w:val="00ED5933"/>
    <w:rsid w:val="00EF68A5"/>
    <w:rsid w:val="00F0197D"/>
    <w:rsid w:val="00F02F33"/>
    <w:rsid w:val="00F122FE"/>
    <w:rsid w:val="00F22AD4"/>
    <w:rsid w:val="00F247C4"/>
    <w:rsid w:val="00F4113B"/>
    <w:rsid w:val="00F62E36"/>
    <w:rsid w:val="00F772D5"/>
    <w:rsid w:val="00F82BF2"/>
    <w:rsid w:val="00F9134C"/>
    <w:rsid w:val="00F96068"/>
    <w:rsid w:val="00FC0B83"/>
    <w:rsid w:val="00FC2688"/>
    <w:rsid w:val="00FD1262"/>
    <w:rsid w:val="00FD52CF"/>
    <w:rsid w:val="00FE1920"/>
    <w:rsid w:val="00FE5DF6"/>
    <w:rsid w:val="74AAC8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046F5"/>
  <w15:chartTrackingRefBased/>
  <w15:docId w15:val="{4C4B36DF-8F3E-4C79-BE5B-FDA2E172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5D39D0"/>
    <w:pPr>
      <w:spacing w:before="280" w:after="280"/>
    </w:pPr>
    <w:rPr>
      <w:color w:val="231F20" w:themeColor="text1"/>
    </w:rPr>
  </w:style>
  <w:style w:type="paragraph" w:styleId="Heading1">
    <w:name w:val="heading 1"/>
    <w:basedOn w:val="Normal"/>
    <w:next w:val="Normal"/>
    <w:link w:val="Heading1Char"/>
    <w:uiPriority w:val="9"/>
    <w:qFormat/>
    <w:rsid w:val="00CB7A28"/>
    <w:pPr>
      <w:keepNext/>
      <w:keepLines/>
      <w:spacing w:before="360" w:after="240"/>
      <w:outlineLvl w:val="0"/>
    </w:pPr>
    <w:rPr>
      <w:rFonts w:asciiTheme="majorHAnsi" w:eastAsiaTheme="majorEastAsia" w:hAnsiTheme="majorHAnsi" w:cstheme="majorBidi"/>
      <w:b/>
      <w:bCs/>
      <w:color w:val="F04F24"/>
      <w:sz w:val="44"/>
      <w:szCs w:val="44"/>
    </w:rPr>
  </w:style>
  <w:style w:type="paragraph" w:styleId="Heading2">
    <w:name w:val="heading 2"/>
    <w:basedOn w:val="Normal"/>
    <w:next w:val="Normal"/>
    <w:link w:val="Heading2Char"/>
    <w:uiPriority w:val="9"/>
    <w:qFormat/>
    <w:rsid w:val="00CB7A28"/>
    <w:pPr>
      <w:keepNext/>
      <w:keepLines/>
      <w:outlineLvl w:val="1"/>
    </w:pPr>
    <w:rPr>
      <w:rFonts w:asciiTheme="majorHAnsi" w:eastAsiaTheme="majorEastAsia" w:hAnsiTheme="majorHAnsi" w:cstheme="majorBidi"/>
      <w:b/>
      <w:bCs/>
      <w:color w:val="F04F24"/>
      <w:sz w:val="28"/>
      <w:szCs w:val="28"/>
    </w:rPr>
  </w:style>
  <w:style w:type="paragraph" w:styleId="Heading3">
    <w:name w:val="heading 3"/>
    <w:basedOn w:val="Normal"/>
    <w:next w:val="Normal"/>
    <w:link w:val="Heading3Char"/>
    <w:uiPriority w:val="9"/>
    <w:qFormat/>
    <w:rsid w:val="00DA157F"/>
    <w:pPr>
      <w:keepNext/>
      <w:keepLines/>
      <w:spacing w:before="200"/>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uiPriority w:val="9"/>
    <w:qFormat/>
    <w:rsid w:val="00DA157F"/>
    <w:pPr>
      <w:keepNext/>
      <w:keepLines/>
      <w:spacing w:before="200"/>
      <w:outlineLvl w:val="3"/>
    </w:pPr>
    <w:rPr>
      <w:rFonts w:asciiTheme="majorHAnsi" w:eastAsiaTheme="majorEastAsia" w:hAnsiTheme="majorHAnsi" w:cstheme="majorBidi"/>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5136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2751E"/>
    <w:rPr>
      <w:color w:val="231F20" w:themeColor="text1"/>
    </w:rPr>
  </w:style>
  <w:style w:type="paragraph" w:styleId="Footer">
    <w:name w:val="footer"/>
    <w:basedOn w:val="Normal"/>
    <w:link w:val="FooterChar"/>
    <w:uiPriority w:val="99"/>
    <w:rsid w:val="007A49EF"/>
    <w:pPr>
      <w:tabs>
        <w:tab w:val="center" w:pos="4513"/>
        <w:tab w:val="right" w:pos="9026"/>
      </w:tabs>
      <w:spacing w:before="0" w:after="0" w:line="240" w:lineRule="auto"/>
    </w:pPr>
    <w:rPr>
      <w:noProof/>
      <w:color w:val="A6A8AB"/>
      <w:sz w:val="16"/>
      <w:szCs w:val="16"/>
    </w:rPr>
  </w:style>
  <w:style w:type="character" w:customStyle="1" w:styleId="FooterChar">
    <w:name w:val="Footer Char"/>
    <w:basedOn w:val="DefaultParagraphFont"/>
    <w:link w:val="Footer"/>
    <w:uiPriority w:val="99"/>
    <w:rsid w:val="007A49EF"/>
    <w:rPr>
      <w:noProof/>
      <w:color w:val="A6A8AB"/>
      <w:sz w:val="16"/>
      <w:szCs w:val="16"/>
    </w:rPr>
  </w:style>
  <w:style w:type="character" w:customStyle="1" w:styleId="Heading1Char">
    <w:name w:val="Heading 1 Char"/>
    <w:basedOn w:val="DefaultParagraphFont"/>
    <w:link w:val="Heading1"/>
    <w:uiPriority w:val="9"/>
    <w:rsid w:val="00CB7A28"/>
    <w:rPr>
      <w:rFonts w:asciiTheme="majorHAnsi" w:eastAsiaTheme="majorEastAsia" w:hAnsiTheme="majorHAnsi" w:cstheme="majorBidi"/>
      <w:b/>
      <w:bCs/>
      <w:color w:val="F04F24"/>
      <w:sz w:val="44"/>
      <w:szCs w:val="44"/>
    </w:rPr>
  </w:style>
  <w:style w:type="paragraph" w:styleId="Title">
    <w:name w:val="Title"/>
    <w:basedOn w:val="Normal"/>
    <w:next w:val="Normal"/>
    <w:link w:val="TitleChar"/>
    <w:uiPriority w:val="10"/>
    <w:semiHidden/>
    <w:qFormat/>
    <w:rsid w:val="00230A2E"/>
    <w:rPr>
      <w:b/>
      <w:bCs/>
      <w:sz w:val="28"/>
      <w:szCs w:val="28"/>
    </w:rPr>
  </w:style>
  <w:style w:type="character" w:customStyle="1" w:styleId="TitleChar">
    <w:name w:val="Title Char"/>
    <w:basedOn w:val="DefaultParagraphFont"/>
    <w:link w:val="Title"/>
    <w:uiPriority w:val="10"/>
    <w:semiHidden/>
    <w:rsid w:val="002E3362"/>
    <w:rPr>
      <w:b/>
      <w:bCs/>
      <w:color w:val="231F20" w:themeColor="text1"/>
      <w:sz w:val="28"/>
      <w:szCs w:val="28"/>
    </w:rPr>
  </w:style>
  <w:style w:type="table" w:styleId="TableGrid">
    <w:name w:val="Table Grid"/>
    <w:basedOn w:val="TableNormal"/>
    <w:uiPriority w:val="39"/>
    <w:rsid w:val="00230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0A2E"/>
    <w:rPr>
      <w:color w:val="808080"/>
    </w:rPr>
  </w:style>
  <w:style w:type="table" w:customStyle="1" w:styleId="Style1">
    <w:name w:val="Style1"/>
    <w:basedOn w:val="TableNormal"/>
    <w:uiPriority w:val="99"/>
    <w:rsid w:val="007E4366"/>
    <w:pPr>
      <w:spacing w:after="0" w:line="240" w:lineRule="auto"/>
    </w:pPr>
    <w:tblPr>
      <w:tblStyleRowBandSize w:val="1"/>
      <w:tblBorders>
        <w:insideV w:val="single" w:sz="4" w:space="0" w:color="FFFFFF" w:themeColor="background1"/>
      </w:tblBorders>
      <w:tblCellMar>
        <w:top w:w="108" w:type="dxa"/>
        <w:bottom w:w="108" w:type="dxa"/>
      </w:tblCellMar>
    </w:tblPr>
    <w:tblStylePr w:type="firstRow">
      <w:tblPr/>
      <w:tcPr>
        <w:shd w:val="clear" w:color="auto" w:fill="F36E26"/>
      </w:tcPr>
    </w:tblStylePr>
    <w:tblStylePr w:type="band1Horz">
      <w:tblPr/>
      <w:tcPr>
        <w:shd w:val="clear" w:color="auto" w:fill="FFFFFF" w:themeFill="background1"/>
      </w:tcPr>
    </w:tblStylePr>
    <w:tblStylePr w:type="band2Horz">
      <w:tblPr/>
      <w:tcPr>
        <w:shd w:val="clear" w:color="auto" w:fill="FFF9EF"/>
      </w:tcPr>
    </w:tblStylePr>
  </w:style>
  <w:style w:type="paragraph" w:customStyle="1" w:styleId="TableText">
    <w:name w:val="Table Text"/>
    <w:basedOn w:val="Normal"/>
    <w:semiHidden/>
    <w:qFormat/>
    <w:rsid w:val="00533D44"/>
    <w:pPr>
      <w:spacing w:after="0" w:line="240" w:lineRule="auto"/>
    </w:pPr>
  </w:style>
  <w:style w:type="paragraph" w:customStyle="1" w:styleId="TableNumbers">
    <w:name w:val="Table Numbers"/>
    <w:basedOn w:val="TableText"/>
    <w:semiHidden/>
    <w:qFormat/>
    <w:rsid w:val="00533D44"/>
    <w:pPr>
      <w:numPr>
        <w:numId w:val="2"/>
      </w:numPr>
      <w:ind w:left="284" w:hanging="284"/>
    </w:pPr>
  </w:style>
  <w:style w:type="paragraph" w:customStyle="1" w:styleId="TableBullets">
    <w:name w:val="Table Bullets"/>
    <w:basedOn w:val="TableNumbers"/>
    <w:semiHidden/>
    <w:qFormat/>
    <w:rsid w:val="00533D44"/>
    <w:pPr>
      <w:numPr>
        <w:ilvl w:val="1"/>
      </w:numPr>
      <w:ind w:left="624" w:hanging="284"/>
    </w:pPr>
  </w:style>
  <w:style w:type="paragraph" w:customStyle="1" w:styleId="Footer2">
    <w:name w:val="Footer 2"/>
    <w:basedOn w:val="Footer"/>
    <w:semiHidden/>
    <w:qFormat/>
    <w:rsid w:val="00EB3787"/>
    <w:rPr>
      <w:b/>
      <w:color w:val="auto"/>
    </w:rPr>
  </w:style>
  <w:style w:type="paragraph" w:customStyle="1" w:styleId="TableHeader">
    <w:name w:val="Table Header"/>
    <w:basedOn w:val="TableText"/>
    <w:semiHidden/>
    <w:qFormat/>
    <w:rsid w:val="007E4366"/>
    <w:rPr>
      <w:color w:val="FFFFFF" w:themeColor="background1"/>
    </w:rPr>
  </w:style>
  <w:style w:type="character" w:customStyle="1" w:styleId="Heading2Char">
    <w:name w:val="Heading 2 Char"/>
    <w:basedOn w:val="DefaultParagraphFont"/>
    <w:link w:val="Heading2"/>
    <w:uiPriority w:val="9"/>
    <w:rsid w:val="00CB7A28"/>
    <w:rPr>
      <w:rFonts w:asciiTheme="majorHAnsi" w:eastAsiaTheme="majorEastAsia" w:hAnsiTheme="majorHAnsi" w:cstheme="majorBidi"/>
      <w:b/>
      <w:bCs/>
      <w:color w:val="F04F24"/>
      <w:sz w:val="28"/>
      <w:szCs w:val="28"/>
    </w:rPr>
  </w:style>
  <w:style w:type="character" w:customStyle="1" w:styleId="Heading3Char">
    <w:name w:val="Heading 3 Char"/>
    <w:basedOn w:val="DefaultParagraphFont"/>
    <w:link w:val="Heading3"/>
    <w:uiPriority w:val="9"/>
    <w:rsid w:val="00DA157F"/>
    <w:rPr>
      <w:rFonts w:asciiTheme="majorHAnsi" w:eastAsiaTheme="majorEastAsia" w:hAnsiTheme="majorHAnsi" w:cstheme="majorBidi"/>
      <w:b/>
      <w:bCs/>
      <w:color w:val="231F20" w:themeColor="text1"/>
      <w:sz w:val="24"/>
      <w:szCs w:val="24"/>
    </w:rPr>
  </w:style>
  <w:style w:type="character" w:customStyle="1" w:styleId="Heading4Char">
    <w:name w:val="Heading 4 Char"/>
    <w:basedOn w:val="DefaultParagraphFont"/>
    <w:link w:val="Heading4"/>
    <w:uiPriority w:val="9"/>
    <w:rsid w:val="00DA157F"/>
    <w:rPr>
      <w:rFonts w:asciiTheme="majorHAnsi" w:eastAsiaTheme="majorEastAsia" w:hAnsiTheme="majorHAnsi" w:cstheme="majorBidi"/>
      <w:b/>
      <w:bCs/>
      <w:i/>
      <w:iCs/>
      <w:color w:val="231F20" w:themeColor="text1"/>
      <w:sz w:val="20"/>
      <w:szCs w:val="20"/>
    </w:rPr>
  </w:style>
  <w:style w:type="paragraph" w:styleId="ListBullet">
    <w:name w:val="List Bullet"/>
    <w:basedOn w:val="Normal"/>
    <w:uiPriority w:val="99"/>
    <w:qFormat/>
    <w:rsid w:val="00DA157F"/>
    <w:pPr>
      <w:numPr>
        <w:numId w:val="4"/>
      </w:numPr>
      <w:spacing w:before="120"/>
      <w:ind w:left="357" w:hanging="357"/>
      <w:contextualSpacing/>
    </w:pPr>
  </w:style>
  <w:style w:type="paragraph" w:styleId="NoSpacing">
    <w:name w:val="No Spacing"/>
    <w:uiPriority w:val="1"/>
    <w:qFormat/>
    <w:rsid w:val="005D39D0"/>
    <w:pPr>
      <w:spacing w:after="0"/>
    </w:pPr>
    <w:rPr>
      <w:color w:val="231F20" w:themeColor="text1"/>
    </w:rPr>
  </w:style>
  <w:style w:type="character" w:styleId="Hyperlink">
    <w:name w:val="Hyperlink"/>
    <w:basedOn w:val="DefaultParagraphFont"/>
    <w:uiPriority w:val="99"/>
    <w:unhideWhenUsed/>
    <w:rsid w:val="006645CC"/>
    <w:rPr>
      <w:color w:val="F36E26" w:themeColor="hyperlink"/>
      <w:u w:val="single"/>
    </w:rPr>
  </w:style>
  <w:style w:type="character" w:styleId="UnresolvedMention">
    <w:name w:val="Unresolved Mention"/>
    <w:basedOn w:val="DefaultParagraphFont"/>
    <w:uiPriority w:val="99"/>
    <w:semiHidden/>
    <w:unhideWhenUsed/>
    <w:rsid w:val="006645CC"/>
    <w:rPr>
      <w:color w:val="605E5C"/>
      <w:shd w:val="clear" w:color="auto" w:fill="E1DFDD"/>
    </w:rPr>
  </w:style>
  <w:style w:type="paragraph" w:styleId="Revision">
    <w:name w:val="Revision"/>
    <w:hidden/>
    <w:uiPriority w:val="99"/>
    <w:semiHidden/>
    <w:rsid w:val="00034316"/>
    <w:pPr>
      <w:spacing w:after="0" w:line="240" w:lineRule="auto"/>
    </w:pPr>
    <w:rPr>
      <w:color w:val="231F2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619990">
      <w:bodyDiv w:val="1"/>
      <w:marLeft w:val="0"/>
      <w:marRight w:val="0"/>
      <w:marTop w:val="0"/>
      <w:marBottom w:val="0"/>
      <w:divBdr>
        <w:top w:val="none" w:sz="0" w:space="0" w:color="auto"/>
        <w:left w:val="none" w:sz="0" w:space="0" w:color="auto"/>
        <w:bottom w:val="none" w:sz="0" w:space="0" w:color="auto"/>
        <w:right w:val="none" w:sz="0" w:space="0" w:color="auto"/>
      </w:divBdr>
    </w:div>
    <w:div w:id="647132385">
      <w:bodyDiv w:val="1"/>
      <w:marLeft w:val="0"/>
      <w:marRight w:val="0"/>
      <w:marTop w:val="0"/>
      <w:marBottom w:val="0"/>
      <w:divBdr>
        <w:top w:val="none" w:sz="0" w:space="0" w:color="auto"/>
        <w:left w:val="none" w:sz="0" w:space="0" w:color="auto"/>
        <w:bottom w:val="none" w:sz="0" w:space="0" w:color="auto"/>
        <w:right w:val="none" w:sz="0" w:space="0" w:color="auto"/>
      </w:divBdr>
    </w:div>
    <w:div w:id="704870426">
      <w:bodyDiv w:val="1"/>
      <w:marLeft w:val="0"/>
      <w:marRight w:val="0"/>
      <w:marTop w:val="0"/>
      <w:marBottom w:val="0"/>
      <w:divBdr>
        <w:top w:val="none" w:sz="0" w:space="0" w:color="auto"/>
        <w:left w:val="none" w:sz="0" w:space="0" w:color="auto"/>
        <w:bottom w:val="none" w:sz="0" w:space="0" w:color="auto"/>
        <w:right w:val="none" w:sz="0" w:space="0" w:color="auto"/>
      </w:divBdr>
    </w:div>
    <w:div w:id="1040474921">
      <w:bodyDiv w:val="1"/>
      <w:marLeft w:val="0"/>
      <w:marRight w:val="0"/>
      <w:marTop w:val="0"/>
      <w:marBottom w:val="0"/>
      <w:divBdr>
        <w:top w:val="none" w:sz="0" w:space="0" w:color="auto"/>
        <w:left w:val="none" w:sz="0" w:space="0" w:color="auto"/>
        <w:bottom w:val="none" w:sz="0" w:space="0" w:color="auto"/>
        <w:right w:val="none" w:sz="0" w:space="0" w:color="auto"/>
      </w:divBdr>
    </w:div>
    <w:div w:id="1828015702">
      <w:bodyDiv w:val="1"/>
      <w:marLeft w:val="0"/>
      <w:marRight w:val="0"/>
      <w:marTop w:val="0"/>
      <w:marBottom w:val="0"/>
      <w:divBdr>
        <w:top w:val="none" w:sz="0" w:space="0" w:color="auto"/>
        <w:left w:val="none" w:sz="0" w:space="0" w:color="auto"/>
        <w:bottom w:val="none" w:sz="0" w:space="0" w:color="auto"/>
        <w:right w:val="none" w:sz="0" w:space="0" w:color="auto"/>
      </w:divBdr>
    </w:div>
    <w:div w:id="205396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govt.nz/our-work/information-releases/issue-specific-information-releases/changes-funding-resource-teachers-literacy-and-resource-teachers-maor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72D278886B448A8B3E34EF6456FEF2"/>
        <w:category>
          <w:name w:val="General"/>
          <w:gallery w:val="placeholder"/>
        </w:category>
        <w:types>
          <w:type w:val="bbPlcHdr"/>
        </w:types>
        <w:behaviors>
          <w:behavior w:val="content"/>
        </w:behaviors>
        <w:guid w:val="{22541CA6-E4E2-40D1-B5C3-62E89FD55B36}"/>
      </w:docPartPr>
      <w:docPartBody>
        <w:p w:rsidR="004A32BE" w:rsidRDefault="001B61F9">
          <w:pPr>
            <w:pStyle w:val="5472D278886B448A8B3E34EF6456FEF2"/>
          </w:pPr>
          <w:r>
            <w:rPr>
              <w:rStyle w:val="PlaceholderText"/>
            </w:rPr>
            <w:t>&lt;&lt;Date&gt;&gt;</w:t>
          </w:r>
        </w:p>
      </w:docPartBody>
    </w:docPart>
    <w:docPart>
      <w:docPartPr>
        <w:name w:val="5DE0723F52AE42009D4A55E8BC1B4A15"/>
        <w:category>
          <w:name w:val="General"/>
          <w:gallery w:val="placeholder"/>
        </w:category>
        <w:types>
          <w:type w:val="bbPlcHdr"/>
        </w:types>
        <w:behaviors>
          <w:behavior w:val="content"/>
        </w:behaviors>
        <w:guid w:val="{B33F39E0-234D-4F09-93E4-A684BD6C6F20}"/>
      </w:docPartPr>
      <w:docPartBody>
        <w:p w:rsidR="004A32BE" w:rsidRDefault="001B61F9">
          <w:pPr>
            <w:pStyle w:val="5DE0723F52AE42009D4A55E8BC1B4A15"/>
          </w:pPr>
          <w:r>
            <w:rPr>
              <w:rStyle w:val="PlaceholderText"/>
            </w:rPr>
            <w:t>&lt;&lt;C</w:t>
          </w:r>
          <w:r w:rsidRPr="00FD421D">
            <w:rPr>
              <w:rStyle w:val="PlaceholderText"/>
            </w:rPr>
            <w:t xml:space="preserve">hoose </w:t>
          </w:r>
          <w:r>
            <w:rPr>
              <w:rStyle w:val="PlaceholderText"/>
            </w:rPr>
            <w:t>a greeting&gt;&gt;</w:t>
          </w:r>
        </w:p>
      </w:docPartBody>
    </w:docPart>
    <w:docPart>
      <w:docPartPr>
        <w:name w:val="C07137EB60A045A9B27E08D3498F84CC"/>
        <w:category>
          <w:name w:val="General"/>
          <w:gallery w:val="placeholder"/>
        </w:category>
        <w:types>
          <w:type w:val="bbPlcHdr"/>
        </w:types>
        <w:behaviors>
          <w:behavior w:val="content"/>
        </w:behaviors>
        <w:guid w:val="{D58789E4-3868-4E94-93FF-7964761D4802}"/>
      </w:docPartPr>
      <w:docPartBody>
        <w:p w:rsidR="004A32BE" w:rsidRDefault="001B61F9">
          <w:pPr>
            <w:pStyle w:val="C07137EB60A045A9B27E08D3498F84CC"/>
          </w:pPr>
          <w:r>
            <w:rPr>
              <w:rStyle w:val="PlaceholderText"/>
            </w:rPr>
            <w:t>&lt;&lt;C</w:t>
          </w:r>
          <w:r w:rsidRPr="00FD421D">
            <w:rPr>
              <w:rStyle w:val="PlaceholderText"/>
            </w:rPr>
            <w:t xml:space="preserve">hoose </w:t>
          </w:r>
          <w:r>
            <w:rPr>
              <w:rStyle w:val="PlaceholderText"/>
            </w:rPr>
            <w:t>a sign off&gt;&gt;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1A"/>
    <w:rsid w:val="001B61F9"/>
    <w:rsid w:val="002323AD"/>
    <w:rsid w:val="002B6450"/>
    <w:rsid w:val="00313A43"/>
    <w:rsid w:val="0035443D"/>
    <w:rsid w:val="0041662F"/>
    <w:rsid w:val="004A32BE"/>
    <w:rsid w:val="007C46EB"/>
    <w:rsid w:val="0085477D"/>
    <w:rsid w:val="008B6596"/>
    <w:rsid w:val="00A36A1A"/>
    <w:rsid w:val="00D31F65"/>
    <w:rsid w:val="00D520AF"/>
    <w:rsid w:val="00DC47B2"/>
    <w:rsid w:val="00E81168"/>
    <w:rsid w:val="00F122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472D278886B448A8B3E34EF6456FEF2">
    <w:name w:val="5472D278886B448A8B3E34EF6456FEF2"/>
  </w:style>
  <w:style w:type="paragraph" w:customStyle="1" w:styleId="5DE0723F52AE42009D4A55E8BC1B4A15">
    <w:name w:val="5DE0723F52AE42009D4A55E8BC1B4A15"/>
  </w:style>
  <w:style w:type="paragraph" w:customStyle="1" w:styleId="C07137EB60A045A9B27E08D3498F84CC">
    <w:name w:val="C07137EB60A045A9B27E08D3498F8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e Mahau">
      <a:dk1>
        <a:srgbClr val="231F20"/>
      </a:dk1>
      <a:lt1>
        <a:sysClr val="window" lastClr="FFFFFF"/>
      </a:lt1>
      <a:dk2>
        <a:srgbClr val="231F20"/>
      </a:dk2>
      <a:lt2>
        <a:srgbClr val="F5F5F5"/>
      </a:lt2>
      <a:accent1>
        <a:srgbClr val="F36E26"/>
      </a:accent1>
      <a:accent2>
        <a:srgbClr val="F04F24"/>
      </a:accent2>
      <a:accent3>
        <a:srgbClr val="BD3B27"/>
      </a:accent3>
      <a:accent4>
        <a:srgbClr val="FFEFD5"/>
      </a:accent4>
      <a:accent5>
        <a:srgbClr val="FFBD51"/>
      </a:accent5>
      <a:accent6>
        <a:srgbClr val="FF642B"/>
      </a:accent6>
      <a:hlink>
        <a:srgbClr val="F36E26"/>
      </a:hlink>
      <a:folHlink>
        <a:srgbClr val="F04F2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DFEDD7B2FA745B0B79BC7C36806EF" ma:contentTypeVersion="4" ma:contentTypeDescription="Create a new document." ma:contentTypeScope="" ma:versionID="963ad246c7d8b0cb93914321ba4fff02">
  <xsd:schema xmlns:xsd="http://www.w3.org/2001/XMLSchema" xmlns:xs="http://www.w3.org/2001/XMLSchema" xmlns:p="http://schemas.microsoft.com/office/2006/metadata/properties" xmlns:ns2="c87cd776-2a96-498b-8213-3bfcb3d4f9d3" xmlns:ns3="0ebef16e-b530-4d1d-99fb-5826972f497e" targetNamespace="http://schemas.microsoft.com/office/2006/metadata/properties" ma:root="true" ma:fieldsID="1cf4ca07ea6be787a30324365f052b4c" ns2:_="" ns3:_="">
    <xsd:import namespace="c87cd776-2a96-498b-8213-3bfcb3d4f9d3"/>
    <xsd:import namespace="0ebef16e-b530-4d1d-99fb-5826972f49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d776-2a96-498b-8213-3bfcb3d4f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ebef16e-b530-4d1d-99fb-5826972f49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87cd776-2a96-498b-8213-3bfcb3d4f9d3">MoEd-328301587-31</_dlc_DocId>
    <_dlc_DocIdUrl xmlns="c87cd776-2a96-498b-8213-3bfcb3d4f9d3">
      <Url>https://educationgovtnz.sharepoint.com/sites/MoEICTOfficeTemplatesandBranding/_layouts/15/DocIdRedir.aspx?ID=MoEd-328301587-31</Url>
      <Description>MoEd-328301587-31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704092-5FDF-4D86-96DD-059EA98B7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d776-2a96-498b-8213-3bfcb3d4f9d3"/>
    <ds:schemaRef ds:uri="0ebef16e-b530-4d1d-99fb-5826972f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93A6DC-F011-4148-BD8A-2D029639CD7F}">
  <ds:schemaRefs>
    <ds:schemaRef ds:uri="http://schemas.microsoft.com/office/2006/metadata/properties"/>
    <ds:schemaRef ds:uri="http://schemas.microsoft.com/office/infopath/2007/PartnerControls"/>
    <ds:schemaRef ds:uri="c87cd776-2a96-498b-8213-3bfcb3d4f9d3"/>
  </ds:schemaRefs>
</ds:datastoreItem>
</file>

<file path=customXml/itemProps3.xml><?xml version="1.0" encoding="utf-8"?>
<ds:datastoreItem xmlns:ds="http://schemas.openxmlformats.org/officeDocument/2006/customXml" ds:itemID="{2C16C3FB-D11E-4F67-84B5-CB6FDAFD95FC}">
  <ds:schemaRefs>
    <ds:schemaRef ds:uri="http://schemas.openxmlformats.org/officeDocument/2006/bibliography"/>
  </ds:schemaRefs>
</ds:datastoreItem>
</file>

<file path=customXml/itemProps4.xml><?xml version="1.0" encoding="utf-8"?>
<ds:datastoreItem xmlns:ds="http://schemas.openxmlformats.org/officeDocument/2006/customXml" ds:itemID="{2F41BE35-F425-46FD-B1E1-871FCCF6E348}">
  <ds:schemaRefs>
    <ds:schemaRef ds:uri="http://schemas.microsoft.com/sharepoint/v3/contenttype/forms"/>
  </ds:schemaRefs>
</ds:datastoreItem>
</file>

<file path=customXml/itemProps5.xml><?xml version="1.0" encoding="utf-8"?>
<ds:datastoreItem xmlns:ds="http://schemas.openxmlformats.org/officeDocument/2006/customXml" ds:itemID="{C9152934-0457-4045-8C75-7E92853B256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4847</Characters>
  <Application>Microsoft Office Word</Application>
  <DocSecurity>0</DocSecurity>
  <Lines>72</Lines>
  <Paragraphs>17</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Birch</dc:creator>
  <cp:keywords/>
  <dc:description/>
  <cp:lastModifiedBy>Arja Pinkney</cp:lastModifiedBy>
  <cp:revision>2</cp:revision>
  <dcterms:created xsi:type="dcterms:W3CDTF">2025-06-05T04:13:00Z</dcterms:created>
  <dcterms:modified xsi:type="dcterms:W3CDTF">2025-06-05T04:13:00Z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0x0101005F4DFEDD7B2FA745B0B79BC7C36806EF</vt:lpwstr>
  </property>
  <property fmtid="{D5CDD505-2E9C-101B-9397-08002B2CF9AE}" pid="3" name="MediaServiceImageTags">
    <vt:lpwstr/>
  </property>
  <property fmtid="{D5CDD505-2E9C-101B-9397-08002B2CF9AE}" pid="4" name="_dlc_DocIdItemGuid">
    <vt:lpwstr>63c5350b-a1df-4a8a-b47a-85d2afbf97d2</vt:lpwstr>
  </property>
  <property fmtid="{D5CDD505-2E9C-101B-9397-08002B2CF9AE}" pid="5" name="GrammarlyDocumentId">
    <vt:lpwstr>0fb105c1-e22b-4d49-bc26-f0509f0e4260</vt:lpwstr>
  </property>
</Properties>
</file>